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F81" w:rsidRPr="00C405CC" w:rsidRDefault="00C405CC">
      <w:pPr>
        <w:rPr>
          <w:b/>
          <w:bCs/>
          <w:sz w:val="28"/>
          <w:szCs w:val="28"/>
        </w:rPr>
      </w:pPr>
      <w:r w:rsidRPr="00C405CC">
        <w:rPr>
          <w:b/>
          <w:bCs/>
          <w:sz w:val="28"/>
          <w:szCs w:val="28"/>
        </w:rPr>
        <w:t>College van Diakenen Begroting 2021</w:t>
      </w:r>
    </w:p>
    <w:p w:rsidR="00AA2315" w:rsidRPr="00F91840" w:rsidRDefault="00C405CC" w:rsidP="00AA23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 xml:space="preserve">1  </w:t>
      </w:r>
      <w:r w:rsidR="00AA2315" w:rsidRPr="00F91840">
        <w:rPr>
          <w:rFonts w:cstheme="minorHAnsi"/>
          <w:b/>
          <w:bCs/>
          <w:color w:val="333333"/>
          <w:sz w:val="24"/>
          <w:szCs w:val="24"/>
        </w:rPr>
        <w:t xml:space="preserve"> Toelichting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De diaconale administratie is in de loop van het jaar 2019 geheel in lijn gebracht met de opzet die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de landelijke PKN daaraan stelt. Dat betekent dat sommige posten in deze begroting nog al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afwijken van de trendmatige lijn van voorgaande jaren. Het is vooral een kwestie onder welke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rubrieken bepaalde financiële mutaties worden geboekt.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Begroten is altijd inschatten wat de toekomst brengen zal. Meestal is dat op basis van trends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redelijk in te schatten, maar door het Covid-19 virus zijn kan er een trendbreuk ontstaan, zowel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aan de uitgaven kant, als ook aan de inkomsten kant. Mogelijk is meer diaconale steun nodig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binnen de kerkelijke gemeenschap en daarbuiten, maar anderzijds hebben we te maken met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vermindering van het kerkbezoek en minder collecte opbrengsten in kerkdiensten.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in deze begroting van de diaconie is er van uit gegaan dat de gevolgen van Covid-19 voor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kerkelijke activiteiten en noodzakelijke diaconale steun ook in het begin van 2021 nog gevoeld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worden.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Gelukkig heeft de Diaconie een vermogensbuffer, verkregen uit erfenissen. Deze wordt de laatste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jaren al ingezet om de diaconale taken van onze kerk te kunnen bekostigen. Dat zal ook in 2021</w:t>
      </w:r>
    </w:p>
    <w:p w:rsidR="00AA2315" w:rsidRPr="00F91840" w:rsidRDefault="00AA2315" w:rsidP="00F91840">
      <w:pPr>
        <w:autoSpaceDE w:val="0"/>
        <w:autoSpaceDN w:val="0"/>
        <w:adjustRightInd w:val="0"/>
        <w:spacing w:after="0"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gebeuren. Voor dit jaar wordt begroot dat er € 18.000,00 van dit vermogen nodig is om tekorten</w:t>
      </w:r>
    </w:p>
    <w:p w:rsidR="00AA2315" w:rsidRPr="00F91840" w:rsidRDefault="00AA2315" w:rsidP="00F91840">
      <w:pPr>
        <w:spacing w:line="264" w:lineRule="auto"/>
        <w:rPr>
          <w:rFonts w:cstheme="minorHAnsi"/>
          <w:color w:val="333333"/>
          <w:szCs w:val="21"/>
        </w:rPr>
      </w:pPr>
      <w:r w:rsidRPr="00F91840">
        <w:rPr>
          <w:rFonts w:cstheme="minorHAnsi"/>
          <w:color w:val="333333"/>
          <w:szCs w:val="21"/>
        </w:rPr>
        <w:t>te dekken.</w:t>
      </w:r>
    </w:p>
    <w:p w:rsidR="00AA2315" w:rsidRPr="00F91840" w:rsidRDefault="00AA2315" w:rsidP="00F91840">
      <w:pPr>
        <w:spacing w:line="264" w:lineRule="auto"/>
        <w:rPr>
          <w:rFonts w:cstheme="minorHAnsi"/>
          <w:color w:val="333333"/>
          <w:szCs w:val="21"/>
        </w:rPr>
      </w:pPr>
    </w:p>
    <w:p w:rsidR="00F91840" w:rsidRPr="00F91840" w:rsidRDefault="00C405CC" w:rsidP="00C405CC">
      <w:pPr>
        <w:spacing w:line="264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2 </w:t>
      </w:r>
      <w:r w:rsidR="00F91840" w:rsidRPr="00F9184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F91840" w:rsidRPr="00F91840">
        <w:rPr>
          <w:rFonts w:cstheme="minorHAnsi"/>
          <w:b/>
          <w:bCs/>
          <w:sz w:val="24"/>
          <w:szCs w:val="24"/>
        </w:rPr>
        <w:t>Begrote staat van baten en lasten over 2021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772"/>
        <w:gridCol w:w="1701"/>
        <w:gridCol w:w="1701"/>
      </w:tblGrid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2019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Opbrengsten en Baten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Opbrengsten uit rente, dividenden en beleggingen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300,00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392,00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Opbrengsten levend geld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23.000,00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28.000,00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39.633,00 </w:t>
            </w: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Door te zenden collecten en giften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11.000,00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</w:t>
            </w:r>
            <w:r w:rsidR="006615EB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11.716,00 </w:t>
            </w: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baten A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34.000,00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</w:t>
            </w:r>
            <w:r w:rsidR="006615E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  38.300,00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51.741,00 </w:t>
            </w:r>
          </w:p>
        </w:tc>
      </w:tr>
      <w:tr w:rsidR="00C405CC" w:rsidRPr="00C405CC" w:rsidTr="00C405CC">
        <w:trPr>
          <w:trHeight w:val="14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Uitgaven en Kosten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Verplichtingen/bijdragen aan andere organen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3.600,00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4.500,00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4.106,00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Kosten beheer, administratie en archief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1.400,00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1.300,00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1.105,00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Rentelasten/bankkosten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500,00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700,00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631,00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Diaconaal werk plaatselijk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17.000,00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16.000,00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17.258,00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Diaconaal werk regionaal/landelijk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2.000,00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3.350,00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Diaconaal werk wereldwijd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17.500,00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19.000,00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20.694,00 </w:t>
            </w:r>
          </w:p>
        </w:tc>
      </w:tr>
      <w:tr w:rsidR="00C405CC" w:rsidRPr="00C405CC" w:rsidTr="00C405CC">
        <w:trPr>
          <w:trHeight w:val="5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Afdrachten door te zenden collecten en giften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11.000,00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10.000,00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13.449,00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lasten A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52.000,00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</w:t>
            </w:r>
            <w:r w:rsidR="006615E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  53.500,00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60.593,00 </w:t>
            </w:r>
          </w:p>
        </w:tc>
      </w:tr>
      <w:tr w:rsidR="00C405CC" w:rsidRPr="00C405CC" w:rsidTr="00C405CC">
        <w:trPr>
          <w:trHeight w:val="14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Operationeel resultaat (A)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-18.000,00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</w:t>
            </w:r>
            <w:r w:rsidR="006615E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-15.200,00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-8.852,00 </w:t>
            </w:r>
          </w:p>
        </w:tc>
      </w:tr>
      <w:tr w:rsidR="00C405CC" w:rsidRPr="00C405CC" w:rsidTr="00C405CC">
        <w:trPr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Incidentele baten en lasten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Incidentele baten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1.558,00 </w:t>
            </w: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Incidentele lasten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-  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Incidentele baten en lasten (B)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    -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1.558,00 </w:t>
            </w:r>
          </w:p>
        </w:tc>
      </w:tr>
      <w:tr w:rsidR="00C405CC" w:rsidRPr="00C405CC" w:rsidTr="00C405CC">
        <w:trPr>
          <w:trHeight w:val="10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Resultaat verslagjaar (A+B)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-18.000,00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-15.200,00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-7.294,00 </w:t>
            </w:r>
          </w:p>
        </w:tc>
      </w:tr>
      <w:tr w:rsidR="00C405CC" w:rsidRPr="00C405CC" w:rsidTr="00C405CC">
        <w:trPr>
          <w:trHeight w:val="15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Mutaties bestemmingsreserves/-fondsen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Onttrekkingen bestemmingsreserves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18.000,00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15.200,00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-  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Onttrekkingen bestemmingsfondsen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-   </w:t>
            </w:r>
          </w:p>
        </w:tc>
      </w:tr>
      <w:tr w:rsidR="00C405CC" w:rsidRPr="00C405CC" w:rsidTr="00C405CC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Toevoegingen bestemmingsreserves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-6.868,00 </w:t>
            </w:r>
          </w:p>
        </w:tc>
      </w:tr>
      <w:tr w:rsidR="00C405CC" w:rsidRPr="00C405CC" w:rsidTr="00C405CC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>Toevoegingen bestemmingsfondsen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 mutaties bestemmingsreserves/-fondsen (C)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18.000,00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15.200,00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-14.162,00 </w:t>
            </w:r>
          </w:p>
        </w:tc>
      </w:tr>
      <w:tr w:rsidR="00C405CC" w:rsidRPr="00C405CC" w:rsidTr="00C405CC">
        <w:trPr>
          <w:trHeight w:val="16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5CC" w:rsidRPr="00C405CC" w:rsidTr="00C405CC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Resultaat onttrekking Algemene reserve (D)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   -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               -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C" w:rsidRPr="00C405CC" w:rsidRDefault="00C405CC" w:rsidP="00C4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405C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 -14.162,00 </w:t>
            </w:r>
          </w:p>
        </w:tc>
      </w:tr>
    </w:tbl>
    <w:p w:rsidR="00AA2315" w:rsidRDefault="00AA2315">
      <w:pPr>
        <w:rPr>
          <w:rFonts w:cstheme="minorHAnsi"/>
        </w:rPr>
      </w:pPr>
    </w:p>
    <w:p w:rsidR="00C405CC" w:rsidRDefault="00C405CC">
      <w:pPr>
        <w:rPr>
          <w:rFonts w:cstheme="minorHAnsi"/>
        </w:rPr>
      </w:pPr>
    </w:p>
    <w:p w:rsidR="00C405CC" w:rsidRDefault="00C405CC">
      <w:pPr>
        <w:rPr>
          <w:rFonts w:cstheme="minorHAnsi"/>
        </w:rPr>
      </w:pPr>
      <w:r>
        <w:rPr>
          <w:rFonts w:cstheme="minorHAnsi"/>
        </w:rPr>
        <w:t xml:space="preserve">Namens de diaconie </w:t>
      </w:r>
    </w:p>
    <w:p w:rsidR="00C405CC" w:rsidRPr="00F91840" w:rsidRDefault="00C405CC">
      <w:pPr>
        <w:rPr>
          <w:rFonts w:cstheme="minorHAnsi"/>
        </w:rPr>
      </w:pPr>
      <w:r>
        <w:rPr>
          <w:rFonts w:cstheme="minorHAnsi"/>
        </w:rPr>
        <w:t>Andries de Vries , penningmeester</w:t>
      </w:r>
    </w:p>
    <w:sectPr w:rsidR="00C405CC" w:rsidRPr="00F9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5"/>
    <w:rsid w:val="006615EB"/>
    <w:rsid w:val="00AA2315"/>
    <w:rsid w:val="00B37F81"/>
    <w:rsid w:val="00C405CC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1EB3"/>
  <w15:chartTrackingRefBased/>
  <w15:docId w15:val="{EA0201B0-E68E-49F9-8C12-427CA44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de Vries</dc:creator>
  <cp:keywords/>
  <dc:description/>
  <cp:lastModifiedBy>Andries de Vries</cp:lastModifiedBy>
  <cp:revision>2</cp:revision>
  <dcterms:created xsi:type="dcterms:W3CDTF">2020-11-04T14:44:00Z</dcterms:created>
  <dcterms:modified xsi:type="dcterms:W3CDTF">2020-11-04T15:38:00Z</dcterms:modified>
</cp:coreProperties>
</file>